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A425D" w14:textId="77777777" w:rsidR="0079042A" w:rsidRDefault="0079042A"/>
    <w:p w14:paraId="284C165B" w14:textId="203CC33A" w:rsidR="00105816" w:rsidRPr="00EA3FF5" w:rsidRDefault="006845AC">
      <w:r>
        <w:t xml:space="preserve">Dosimetry is an </w:t>
      </w:r>
      <w:r w:rsidRPr="00EA3FF5">
        <w:t xml:space="preserve">essential tool used by radiation workers to ensure </w:t>
      </w:r>
      <w:r w:rsidR="00EA15E4">
        <w:t>the Division of Radiation Safety (DRS)</w:t>
      </w:r>
      <w:r w:rsidR="005A5F17" w:rsidRPr="00EA3FF5">
        <w:t xml:space="preserve"> has</w:t>
      </w:r>
      <w:r w:rsidRPr="00EA3FF5">
        <w:t xml:space="preserve"> an accurate record of the dose</w:t>
      </w:r>
      <w:r w:rsidR="007633C0">
        <w:t>s</w:t>
      </w:r>
      <w:r w:rsidRPr="00EA3FF5">
        <w:t xml:space="preserve"> receive</w:t>
      </w:r>
      <w:r w:rsidR="005A5F17" w:rsidRPr="00EA3FF5">
        <w:t>d</w:t>
      </w:r>
      <w:r w:rsidRPr="00EA3FF5">
        <w:t xml:space="preserve"> </w:t>
      </w:r>
      <w:r w:rsidR="005A5F17" w:rsidRPr="00EA3FF5">
        <w:t>from occupational</w:t>
      </w:r>
      <w:r w:rsidR="0076084A">
        <w:t xml:space="preserve"> radiation</w:t>
      </w:r>
      <w:r w:rsidR="005A5F17" w:rsidRPr="00EA3FF5">
        <w:t xml:space="preserve"> exposure</w:t>
      </w:r>
      <w:r w:rsidRPr="00EA3FF5">
        <w:t xml:space="preserve"> at NIH</w:t>
      </w:r>
      <w:r w:rsidR="007633C0">
        <w:t>, and that regulatory exposure limits are not exceeded by NIH workers</w:t>
      </w:r>
      <w:r w:rsidRPr="00EA3FF5">
        <w:t xml:space="preserve">. Proper handling and care are fundamental to ensuring </w:t>
      </w:r>
      <w:r w:rsidR="005A5F17" w:rsidRPr="00EA3FF5">
        <w:t xml:space="preserve">exposure </w:t>
      </w:r>
      <w:r w:rsidRPr="00EA3FF5">
        <w:t xml:space="preserve">records </w:t>
      </w:r>
      <w:r w:rsidR="005A5F17" w:rsidRPr="00EA3FF5">
        <w:t xml:space="preserve">are </w:t>
      </w:r>
      <w:r w:rsidRPr="00EA3FF5">
        <w:t>accurate:</w:t>
      </w:r>
    </w:p>
    <w:p w14:paraId="285F352C" w14:textId="5F749162" w:rsidR="00EA15E4" w:rsidRDefault="00EA15E4" w:rsidP="00EA15E4">
      <w:pPr>
        <w:pStyle w:val="ListParagraph"/>
        <w:numPr>
          <w:ilvl w:val="0"/>
          <w:numId w:val="1"/>
        </w:numPr>
      </w:pPr>
      <w:r>
        <w:t xml:space="preserve">Dosimetry may consist of a Whole Body monitor, a Collar </w:t>
      </w:r>
      <w:r w:rsidR="008847D1">
        <w:t>m</w:t>
      </w:r>
      <w:r>
        <w:t>onitor, a Left and/or Right Ring dosimeter, or a Wallet dosimeter</w:t>
      </w:r>
      <w:r w:rsidR="008847D1">
        <w:t xml:space="preserve"> if a first responder</w:t>
      </w:r>
      <w:r>
        <w:t xml:space="preserve">.  </w:t>
      </w:r>
    </w:p>
    <w:p w14:paraId="27B1E442" w14:textId="11B003A5" w:rsidR="00EA15E4" w:rsidRDefault="007633C0" w:rsidP="00EA15E4">
      <w:pPr>
        <w:pStyle w:val="ListParagraph"/>
        <w:numPr>
          <w:ilvl w:val="0"/>
          <w:numId w:val="1"/>
        </w:numPr>
      </w:pPr>
      <w:r w:rsidRPr="00E05FA3">
        <w:rPr>
          <w:noProof/>
        </w:rPr>
        <w:drawing>
          <wp:anchor distT="0" distB="0" distL="114300" distR="114300" simplePos="0" relativeHeight="251665408" behindDoc="0" locked="0" layoutInCell="1" allowOverlap="1" wp14:anchorId="6E8E7B2F" wp14:editId="79E90E96">
            <wp:simplePos x="0" y="0"/>
            <wp:positionH relativeFrom="column">
              <wp:posOffset>5335905</wp:posOffset>
            </wp:positionH>
            <wp:positionV relativeFrom="paragraph">
              <wp:posOffset>15240</wp:posOffset>
            </wp:positionV>
            <wp:extent cx="1346200" cy="1314450"/>
            <wp:effectExtent l="0" t="0" r="6350" b="0"/>
            <wp:wrapThrough wrapText="bothSides">
              <wp:wrapPolygon edited="0">
                <wp:start x="0" y="0"/>
                <wp:lineTo x="0" y="21287"/>
                <wp:lineTo x="21396" y="21287"/>
                <wp:lineTo x="21396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15E4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07ECA25" wp14:editId="288882B2">
                <wp:simplePos x="0" y="0"/>
                <wp:positionH relativeFrom="column">
                  <wp:posOffset>-600075</wp:posOffset>
                </wp:positionH>
                <wp:positionV relativeFrom="paragraph">
                  <wp:posOffset>8890</wp:posOffset>
                </wp:positionV>
                <wp:extent cx="714375" cy="428625"/>
                <wp:effectExtent l="0" t="0" r="2857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0480B5" w14:textId="7D385525" w:rsidR="00EA15E4" w:rsidRDefault="00EA15E4" w:rsidP="00EA15E4">
                            <w:pPr>
                              <w:jc w:val="center"/>
                            </w:pPr>
                            <w:r>
                              <w:t xml:space="preserve">HOW TO </w:t>
                            </w:r>
                            <w:r w:rsidR="008847D1">
                              <w:t>HANDLE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7ECA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7.25pt;margin-top:.7pt;width:56.25pt;height:33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">
                <v:textbox>
                  <w:txbxContent>
                    <w:p w14:paraId="180480B5" w14:textId="7D385525" w:rsidR="00EA15E4" w:rsidRDefault="00EA15E4" w:rsidP="00EA15E4">
                      <w:pPr>
                        <w:jc w:val="center"/>
                      </w:pPr>
                      <w:r>
                        <w:t xml:space="preserve">HOW TO </w:t>
                      </w:r>
                      <w:r w:rsidR="008847D1">
                        <w:t>HANDLE</w:t>
                      </w:r>
                      <w: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EA15E4">
        <w:t xml:space="preserve">Ensure you are wearing your assigned dosimetry anytime you are working with </w:t>
      </w:r>
      <w:r>
        <w:t xml:space="preserve">radiation sources. </w:t>
      </w:r>
      <w:r w:rsidR="00EA15E4">
        <w:t xml:space="preserve">When your dosimeter is not in use, </w:t>
      </w:r>
      <w:r w:rsidR="00EA15E4">
        <w:rPr>
          <w:b/>
          <w:bCs/>
        </w:rPr>
        <w:t xml:space="preserve">store dosimetry away from sources of ionizing radiation </w:t>
      </w:r>
      <w:r w:rsidR="00EA15E4" w:rsidRPr="00DE3E16">
        <w:t xml:space="preserve">so that false doses don’t record.  </w:t>
      </w:r>
    </w:p>
    <w:p w14:paraId="7EEBC49A" w14:textId="4A60C20B" w:rsidR="0093640B" w:rsidRPr="00EA3FF5" w:rsidRDefault="006845AC" w:rsidP="006845AC">
      <w:pPr>
        <w:pStyle w:val="ListParagraph"/>
        <w:numPr>
          <w:ilvl w:val="0"/>
          <w:numId w:val="1"/>
        </w:numPr>
      </w:pPr>
      <w:r w:rsidRPr="00EA3FF5">
        <w:rPr>
          <w:b/>
          <w:bCs/>
        </w:rPr>
        <w:t>NEVER</w:t>
      </w:r>
      <w:r w:rsidRPr="00EA3FF5">
        <w:t xml:space="preserve"> wear your dosimeter if </w:t>
      </w:r>
      <w:r w:rsidR="008320C9" w:rsidRPr="00EA3FF5">
        <w:t>you</w:t>
      </w:r>
      <w:r w:rsidRPr="00EA3FF5">
        <w:t xml:space="preserve"> are undergoing a medical procedure</w:t>
      </w:r>
      <w:r w:rsidR="007633C0">
        <w:t>. Y</w:t>
      </w:r>
      <w:r w:rsidRPr="00EA3FF5">
        <w:t xml:space="preserve">ou are not considered a radiation worker during </w:t>
      </w:r>
      <w:r w:rsidR="005A5F17" w:rsidRPr="00EA3FF5">
        <w:t>the</w:t>
      </w:r>
      <w:r w:rsidRPr="00EA3FF5">
        <w:t xml:space="preserve"> time you are a medical patient, and any radiation exposure you receive is not </w:t>
      </w:r>
      <w:r w:rsidR="005A5F17" w:rsidRPr="00EA3FF5">
        <w:t xml:space="preserve">meant to be </w:t>
      </w:r>
      <w:r w:rsidRPr="00EA3FF5">
        <w:t>included in you</w:t>
      </w:r>
      <w:r w:rsidR="005A5F17" w:rsidRPr="00EA3FF5">
        <w:t>r</w:t>
      </w:r>
      <w:r w:rsidRPr="00EA3FF5">
        <w:t xml:space="preserve"> occupational dose history.</w:t>
      </w:r>
    </w:p>
    <w:p w14:paraId="012D6241" w14:textId="0E3B068B" w:rsidR="008847D1" w:rsidRPr="000B3D61" w:rsidRDefault="000B3D61" w:rsidP="000B3D61">
      <w:pPr>
        <w:pStyle w:val="ListParagraph"/>
        <w:numPr>
          <w:ilvl w:val="0"/>
          <w:numId w:val="1"/>
        </w:numPr>
      </w:pPr>
      <w:r w:rsidRPr="008847D1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15002DC" wp14:editId="3109E8C0">
                <wp:simplePos x="0" y="0"/>
                <wp:positionH relativeFrom="column">
                  <wp:posOffset>-571500</wp:posOffset>
                </wp:positionH>
                <wp:positionV relativeFrom="paragraph">
                  <wp:posOffset>16510</wp:posOffset>
                </wp:positionV>
                <wp:extent cx="714375" cy="428625"/>
                <wp:effectExtent l="0" t="0" r="28575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0FCD9" w14:textId="1E7B60FC" w:rsidR="00E83425" w:rsidRDefault="00E83425" w:rsidP="00E83425">
                            <w:pPr>
                              <w:jc w:val="center"/>
                            </w:pPr>
                            <w:r>
                              <w:t xml:space="preserve">HOW TO </w:t>
                            </w:r>
                            <w:r w:rsidR="006754CE">
                              <w:t>OBTAIN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002DC" id="_x0000_s1027" type="#_x0000_t202" style="position:absolute;left:0;text-align:left;margin-left:-45pt;margin-top:1.3pt;width:56.25pt;height:33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">
                <v:textbox>
                  <w:txbxContent>
                    <w:p w14:paraId="6180FCD9" w14:textId="1E7B60FC" w:rsidR="00E83425" w:rsidRDefault="00E83425" w:rsidP="00E83425">
                      <w:pPr>
                        <w:jc w:val="center"/>
                      </w:pPr>
                      <w:r>
                        <w:t xml:space="preserve">HOW TO </w:t>
                      </w:r>
                      <w:r w:rsidR="006754CE">
                        <w:t>OBTAIN</w:t>
                      </w:r>
                      <w: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633C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50E387" wp14:editId="58C8498A">
                <wp:simplePos x="0" y="0"/>
                <wp:positionH relativeFrom="column">
                  <wp:posOffset>5400040</wp:posOffset>
                </wp:positionH>
                <wp:positionV relativeFrom="paragraph">
                  <wp:posOffset>7620</wp:posOffset>
                </wp:positionV>
                <wp:extent cx="1224915" cy="635"/>
                <wp:effectExtent l="0" t="0" r="0" b="635"/>
                <wp:wrapThrough wrapText="bothSides">
                  <wp:wrapPolygon edited="0">
                    <wp:start x="0" y="0"/>
                    <wp:lineTo x="0" y="21019"/>
                    <wp:lineTo x="21163" y="21019"/>
                    <wp:lineTo x="21163" y="0"/>
                    <wp:lineTo x="0" y="0"/>
                  </wp:wrapPolygon>
                </wp:wrapThrough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491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49E8809" w14:textId="403970EA" w:rsidR="00E05FA3" w:rsidRPr="000233E0" w:rsidRDefault="00E05FA3" w:rsidP="00E05FA3">
                            <w:pPr>
                              <w:pStyle w:val="Caption"/>
                              <w:rPr>
                                <w:noProof/>
                              </w:rPr>
                            </w:pPr>
                            <w:r>
                              <w:t>Remember to</w:t>
                            </w:r>
                            <w:r w:rsidRPr="005A5F17">
                              <w:rPr>
                                <w:b/>
                                <w:bCs/>
                              </w:rPr>
                              <w:t xml:space="preserve"> remove the plastic tab </w:t>
                            </w:r>
                            <w:r>
                              <w:t>on the dosimeter</w:t>
                            </w:r>
                            <w:r w:rsidR="005A5F17">
                              <w:t xml:space="preserve"> before inserting into the holder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50E387" id="Text Box 4" o:spid="_x0000_s1028" type="#_x0000_t202" style="position:absolute;left:0;text-align:left;margin-left:425.2pt;margin-top:.6pt;width:96.45pt;height: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" stroked="f">
                <v:textbox style="mso-fit-shape-to-text:t" inset="0,0,0,0">
                  <w:txbxContent>
                    <w:p w14:paraId="549E8809" w14:textId="403970EA" w:rsidR="00E05FA3" w:rsidRPr="000233E0" w:rsidRDefault="00E05FA3" w:rsidP="00E05FA3">
                      <w:pPr>
                        <w:pStyle w:val="Caption"/>
                        <w:rPr>
                          <w:noProof/>
                        </w:rPr>
                      </w:pPr>
                      <w:r>
                        <w:t>Remember to</w:t>
                      </w:r>
                      <w:r w:rsidRPr="005A5F17">
                        <w:rPr>
                          <w:b/>
                          <w:bCs/>
                        </w:rPr>
                        <w:t xml:space="preserve"> remove the plastic tab </w:t>
                      </w:r>
                      <w:r>
                        <w:t>on the dosimeter</w:t>
                      </w:r>
                      <w:r w:rsidR="005A5F17">
                        <w:t xml:space="preserve"> before inserting into the holder</w:t>
                      </w:r>
                      <w:r>
                        <w:t>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CF31E2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7E42A75" wp14:editId="4FE2B364">
                <wp:simplePos x="0" y="0"/>
                <wp:positionH relativeFrom="column">
                  <wp:posOffset>7877175</wp:posOffset>
                </wp:positionH>
                <wp:positionV relativeFrom="paragraph">
                  <wp:posOffset>396875</wp:posOffset>
                </wp:positionV>
                <wp:extent cx="714375" cy="428625"/>
                <wp:effectExtent l="0" t="0" r="28575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554517" w14:textId="77777777" w:rsidR="00CF31E2" w:rsidRDefault="00CF31E2" w:rsidP="00CF31E2">
                            <w:pPr>
                              <w:jc w:val="center"/>
                            </w:pPr>
                            <w:r>
                              <w:t>HOW TO WEAR: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42A75" id="_x0000_s1029" type="#_x0000_t202" style="position:absolute;left:0;text-align:left;margin-left:620.25pt;margin-top:31.25pt;width:56.25pt;height:33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">
                <v:textbox>
                  <w:txbxContent>
                    <w:p w14:paraId="6E554517" w14:textId="77777777" w:rsidR="00CF31E2" w:rsidRDefault="00CF31E2" w:rsidP="00CF31E2">
                      <w:pPr>
                        <w:jc w:val="center"/>
                      </w:pPr>
                      <w:r>
                        <w:t>HOW TO WEAR:</w:t>
                      </w:r>
                    </w:p>
                  </w:txbxContent>
                </v:textbox>
              </v:shape>
            </w:pict>
          </mc:Fallback>
        </mc:AlternateContent>
      </w:r>
      <w:r w:rsidR="00EA15E4">
        <w:rPr>
          <w:b/>
          <w:bCs/>
        </w:rPr>
        <w:t>NEVER</w:t>
      </w:r>
      <w:r w:rsidR="00EA15E4">
        <w:t xml:space="preserve"> share your dosimetry. If a colleague needs dosimetry, has lost their dosimeter, or contaminated their dosimeter and requires a replacement, contact DRS.  A spare dosimeter can be issued promptly. </w:t>
      </w:r>
    </w:p>
    <w:p w14:paraId="50856AEB" w14:textId="719754FE" w:rsidR="00EA15E4" w:rsidRDefault="00EA15E4" w:rsidP="00EA15E4">
      <w:pPr>
        <w:pStyle w:val="ListParagraph"/>
        <w:numPr>
          <w:ilvl w:val="0"/>
          <w:numId w:val="1"/>
        </w:numPr>
      </w:pPr>
      <w:r w:rsidRPr="008847D1">
        <w:rPr>
          <w:b/>
          <w:bCs/>
        </w:rPr>
        <w:t>If you have a change</w:t>
      </w:r>
      <w:r>
        <w:t xml:space="preserve"> in dosimetry Custodian, radiation worker status, dosimetry need, etc., contact the DRS Dosimetry Program as soon as is practical.  Since dosimeters are printed in advance, </w:t>
      </w:r>
      <w:r w:rsidRPr="00EA15E4">
        <w:rPr>
          <w:u w:val="single"/>
        </w:rPr>
        <w:t>it can take time</w:t>
      </w:r>
      <w:r>
        <w:t xml:space="preserve"> to see the results for changing dosimetry or canceling dosimetry.</w:t>
      </w:r>
      <w:r w:rsidR="006754CE">
        <w:t xml:space="preserve">  Wear your Spare dosimeter until the pre-printed one is issued. </w:t>
      </w:r>
    </w:p>
    <w:p w14:paraId="4D0D5F6B" w14:textId="04FE3C46" w:rsidR="008847D1" w:rsidRPr="007633C0" w:rsidRDefault="000B3D61" w:rsidP="008847D1">
      <w:pPr>
        <w:pStyle w:val="ListParagraph"/>
        <w:rPr>
          <w:sz w:val="8"/>
          <w:szCs w:val="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9A65FC0" wp14:editId="29F0D218">
                <wp:simplePos x="0" y="0"/>
                <wp:positionH relativeFrom="column">
                  <wp:posOffset>-581025</wp:posOffset>
                </wp:positionH>
                <wp:positionV relativeFrom="paragraph">
                  <wp:posOffset>80010</wp:posOffset>
                </wp:positionV>
                <wp:extent cx="714375" cy="438150"/>
                <wp:effectExtent l="0" t="0" r="28575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2FC990" w14:textId="55118E15" w:rsidR="00E700B4" w:rsidRDefault="008847D1" w:rsidP="00E700B4">
                            <w:pPr>
                              <w:jc w:val="center"/>
                            </w:pPr>
                            <w:r>
                              <w:t>HOW TO WEAR</w:t>
                            </w:r>
                            <w:r w:rsidR="00E700B4"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A65FC0" id="_x0000_s1030" type="#_x0000_t202" style="position:absolute;left:0;text-align:left;margin-left:-45.75pt;margin-top:6.3pt;width:56.25pt;height:34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">
                <v:textbox>
                  <w:txbxContent>
                    <w:p w14:paraId="572FC990" w14:textId="55118E15" w:rsidR="00E700B4" w:rsidRDefault="008847D1" w:rsidP="00E700B4">
                      <w:pPr>
                        <w:jc w:val="center"/>
                      </w:pPr>
                      <w:r>
                        <w:t>HOW TO WEAR</w:t>
                      </w:r>
                      <w:r w:rsidR="00E700B4"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144051B6" w14:textId="7C9BEDC9" w:rsidR="008847D1" w:rsidRDefault="00DE3E16" w:rsidP="008847D1">
      <w:pPr>
        <w:pStyle w:val="ListParagraph"/>
        <w:numPr>
          <w:ilvl w:val="0"/>
          <w:numId w:val="1"/>
        </w:numPr>
      </w:pPr>
      <w:r w:rsidRPr="00EA3FF5">
        <w:rPr>
          <w:noProof/>
        </w:rPr>
        <w:drawing>
          <wp:anchor distT="0" distB="0" distL="114300" distR="114300" simplePos="0" relativeHeight="251658240" behindDoc="0" locked="0" layoutInCell="1" allowOverlap="1" wp14:anchorId="3525463B" wp14:editId="5BEFF9A9">
            <wp:simplePos x="0" y="0"/>
            <wp:positionH relativeFrom="page">
              <wp:posOffset>5392420</wp:posOffset>
            </wp:positionH>
            <wp:positionV relativeFrom="paragraph">
              <wp:posOffset>304849</wp:posOffset>
            </wp:positionV>
            <wp:extent cx="2084070" cy="1584960"/>
            <wp:effectExtent l="0" t="0" r="0" b="2540"/>
            <wp:wrapThrough wrapText="bothSides">
              <wp:wrapPolygon edited="0">
                <wp:start x="0" y="0"/>
                <wp:lineTo x="0" y="21462"/>
                <wp:lineTo x="21455" y="21462"/>
                <wp:lineTo x="2145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070" cy="158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5F17" w:rsidRPr="00EA3FF5">
        <w:t xml:space="preserve">Many x-ray workers wear a lead apron to shield themselves from prolonged radiation exposure.  If issued </w:t>
      </w:r>
      <w:r w:rsidR="005A5F17" w:rsidRPr="00EA3FF5">
        <w:rPr>
          <w:u w:val="single"/>
        </w:rPr>
        <w:t>two</w:t>
      </w:r>
      <w:r w:rsidR="005A5F17" w:rsidRPr="00EA3FF5">
        <w:t xml:space="preserve"> dosimeters, remember</w:t>
      </w:r>
      <w:r w:rsidR="0093640B" w:rsidRPr="00EA3FF5">
        <w:t xml:space="preserve"> the </w:t>
      </w:r>
      <w:r w:rsidR="0093640B" w:rsidRPr="00EA3FF5">
        <w:rPr>
          <w:b/>
          <w:bCs/>
        </w:rPr>
        <w:t>CHEST</w:t>
      </w:r>
      <w:r w:rsidR="0093640B" w:rsidRPr="00EA3FF5">
        <w:t xml:space="preserve"> dosimeter goes</w:t>
      </w:r>
      <w:r w:rsidR="0093640B">
        <w:t xml:space="preserve"> </w:t>
      </w:r>
      <w:r w:rsidR="0093640B">
        <w:rPr>
          <w:b/>
          <w:bCs/>
        </w:rPr>
        <w:t>BELOW</w:t>
      </w:r>
      <w:r w:rsidR="0093640B">
        <w:t xml:space="preserve"> the lead, and the </w:t>
      </w:r>
      <w:r w:rsidR="0093640B" w:rsidRPr="0093640B">
        <w:rPr>
          <w:b/>
          <w:bCs/>
        </w:rPr>
        <w:t>COLLAR</w:t>
      </w:r>
      <w:r w:rsidR="0093640B">
        <w:t xml:space="preserve"> goes </w:t>
      </w:r>
      <w:r w:rsidR="0093640B" w:rsidRPr="0093640B">
        <w:rPr>
          <w:b/>
          <w:bCs/>
        </w:rPr>
        <w:t>ABOVE</w:t>
      </w:r>
      <w:r w:rsidR="0093640B">
        <w:t xml:space="preserve"> the lead apron. This is to ensure </w:t>
      </w:r>
      <w:r w:rsidR="005A5F17">
        <w:t xml:space="preserve">an estimate of your </w:t>
      </w:r>
      <w:r w:rsidR="0093640B">
        <w:t>lens of the eye dose</w:t>
      </w:r>
      <w:r w:rsidR="00EA15E4">
        <w:t xml:space="preserve"> using the Collar dosimeter as the closest approximation.</w:t>
      </w:r>
      <w:r w:rsidR="0093640B">
        <w:t xml:space="preserve"> </w:t>
      </w:r>
      <w:r w:rsidR="0093640B">
        <w:rPr>
          <w:b/>
          <w:bCs/>
        </w:rPr>
        <w:t>DO NOT MIX UP DOSIMETERS</w:t>
      </w:r>
      <w:r w:rsidR="0093640B">
        <w:t>.</w:t>
      </w:r>
      <w:r w:rsidR="00317EAA">
        <w:t xml:space="preserve"> If you are only assigned </w:t>
      </w:r>
      <w:r w:rsidR="005A5F17" w:rsidRPr="005A5F17">
        <w:rPr>
          <w:u w:val="single"/>
        </w:rPr>
        <w:t>one</w:t>
      </w:r>
      <w:r w:rsidR="00317EAA">
        <w:t xml:space="preserve"> dosimeter while </w:t>
      </w:r>
      <w:r w:rsidR="005A5F17">
        <w:t>wearing</w:t>
      </w:r>
      <w:r w:rsidR="00317EAA">
        <w:t xml:space="preserve"> a lead apron</w:t>
      </w:r>
      <w:r w:rsidR="005A5F17">
        <w:t>,</w:t>
      </w:r>
      <w:r w:rsidR="00317EAA">
        <w:t xml:space="preserve"> </w:t>
      </w:r>
      <w:r w:rsidR="005A5F17">
        <w:t>place</w:t>
      </w:r>
      <w:r w:rsidR="00317EAA">
        <w:t xml:space="preserve"> the dosimeter above the apron.</w:t>
      </w:r>
    </w:p>
    <w:p w14:paraId="52D6C494" w14:textId="2838FB0C" w:rsidR="008847D1" w:rsidRPr="007633C0" w:rsidRDefault="000B3D61" w:rsidP="008847D1">
      <w:pPr>
        <w:pStyle w:val="ListParagraph"/>
        <w:rPr>
          <w:sz w:val="8"/>
          <w:szCs w:val="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9F8E3D8" wp14:editId="6DEBF1C2">
                <wp:simplePos x="0" y="0"/>
                <wp:positionH relativeFrom="column">
                  <wp:posOffset>-571500</wp:posOffset>
                </wp:positionH>
                <wp:positionV relativeFrom="paragraph">
                  <wp:posOffset>66675</wp:posOffset>
                </wp:positionV>
                <wp:extent cx="714375" cy="637540"/>
                <wp:effectExtent l="0" t="0" r="28575" b="1016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637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D7C656" w14:textId="75785C55" w:rsidR="006754CE" w:rsidRDefault="006754CE" w:rsidP="006754CE">
                            <w:pPr>
                              <w:jc w:val="center"/>
                            </w:pPr>
                            <w:r>
                              <w:t>TO GET YOUR DOSE: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F8E3D8" id="_x0000_s1031" type="#_x0000_t202" style="position:absolute;left:0;text-align:left;margin-left:-45pt;margin-top:5.25pt;width:56.25pt;height:50.2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">
                <v:textbox>
                  <w:txbxContent>
                    <w:p w14:paraId="03D7C656" w14:textId="75785C55" w:rsidR="006754CE" w:rsidRDefault="006754CE" w:rsidP="006754CE">
                      <w:pPr>
                        <w:jc w:val="center"/>
                      </w:pPr>
                      <w:r>
                        <w:t>TO</w:t>
                      </w:r>
                      <w:r>
                        <w:t xml:space="preserve"> GET</w:t>
                      </w:r>
                      <w:r>
                        <w:t xml:space="preserve"> </w:t>
                      </w:r>
                      <w:r>
                        <w:t>YOUR DOSE</w:t>
                      </w:r>
                      <w: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4E79D3C3" w14:textId="0FF43F9C" w:rsidR="00EA3FF5" w:rsidRDefault="00EA3FF5" w:rsidP="00EA3FF5">
      <w:pPr>
        <w:pStyle w:val="ListParagraph"/>
        <w:numPr>
          <w:ilvl w:val="0"/>
          <w:numId w:val="1"/>
        </w:numPr>
      </w:pPr>
      <w:r>
        <w:t xml:space="preserve">All individuals issued dosimetry will receive a copy of the previous year’s annual dose report in the Spring of each year. </w:t>
      </w:r>
    </w:p>
    <w:p w14:paraId="41A633D7" w14:textId="775CEE1B" w:rsidR="006754CE" w:rsidRPr="00EA3FF5" w:rsidRDefault="006754CE" w:rsidP="006754CE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639828" wp14:editId="11EA666A">
                <wp:simplePos x="0" y="0"/>
                <wp:positionH relativeFrom="page">
                  <wp:posOffset>5336540</wp:posOffset>
                </wp:positionH>
                <wp:positionV relativeFrom="paragraph">
                  <wp:posOffset>218440</wp:posOffset>
                </wp:positionV>
                <wp:extent cx="2350135" cy="635"/>
                <wp:effectExtent l="0" t="0" r="0" b="0"/>
                <wp:wrapThrough wrapText="bothSides">
                  <wp:wrapPolygon edited="0">
                    <wp:start x="0" y="0"/>
                    <wp:lineTo x="0" y="20057"/>
                    <wp:lineTo x="21361" y="20057"/>
                    <wp:lineTo x="21361" y="0"/>
                    <wp:lineTo x="0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013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9E0CF81" w14:textId="77777777" w:rsidR="00EA15E4" w:rsidRPr="00BD1A7F" w:rsidRDefault="00EA15E4" w:rsidP="00EA15E4">
                            <w:pPr>
                              <w:pStyle w:val="Caption"/>
                              <w:rPr>
                                <w:noProof/>
                              </w:rPr>
                            </w:pPr>
                            <w:r>
                              <w:t>Proper location to wear collar and finger rings.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9639828" id="_x0000_s1032" type="#_x0000_t202" style="position:absolute;left:0;text-align:left;margin-left:420.2pt;margin-top:17.2pt;width:185.05pt;height:.05pt;z-index:25166745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" stroked="f">
                <v:textbox style="mso-fit-shape-to-text:t" inset="0,0,0,0">
                  <w:txbxContent>
                    <w:p w14:paraId="49E0CF81" w14:textId="77777777" w:rsidR="00EA15E4" w:rsidRPr="00BD1A7F" w:rsidRDefault="00EA15E4" w:rsidP="00EA15E4">
                      <w:pPr>
                        <w:pStyle w:val="Caption"/>
                        <w:rPr>
                          <w:noProof/>
                        </w:rPr>
                      </w:pPr>
                      <w:r>
                        <w:t>Proper location to wear collar and finger rings.</w:t>
                      </w:r>
                    </w:p>
                  </w:txbxContent>
                </v:textbox>
                <w10:wrap type="through" anchorx="page"/>
              </v:shape>
            </w:pict>
          </mc:Fallback>
        </mc:AlternateContent>
      </w:r>
      <w:r w:rsidRPr="00EA3FF5">
        <w:t xml:space="preserve">DRS will conduct </w:t>
      </w:r>
      <w:r>
        <w:t xml:space="preserve">prompt </w:t>
      </w:r>
      <w:r w:rsidRPr="00EA3FF5">
        <w:t xml:space="preserve">ALARA investigations if you exceed 10%, 30%, or 50% of your allowable dose limits.  At doses above 70%, further radiation work is prohibited until the next tracking period. </w:t>
      </w:r>
    </w:p>
    <w:p w14:paraId="2C0B1F8F" w14:textId="2424E7E9" w:rsidR="00DE3E16" w:rsidRDefault="00EA3FF5" w:rsidP="00317EAA">
      <w:pPr>
        <w:pStyle w:val="ListParagraph"/>
        <w:numPr>
          <w:ilvl w:val="0"/>
          <w:numId w:val="1"/>
        </w:numPr>
      </w:pPr>
      <w:r>
        <w:t>At any point in the year, you may r</w:t>
      </w:r>
      <w:r w:rsidR="0093640B">
        <w:t xml:space="preserve">equest a copy of your Dose </w:t>
      </w:r>
      <w:r w:rsidR="00317EAA">
        <w:t>History</w:t>
      </w:r>
      <w:r>
        <w:t xml:space="preserve"> by </w:t>
      </w:r>
      <w:r w:rsidR="0093640B">
        <w:t>contact</w:t>
      </w:r>
      <w:r>
        <w:t>ing</w:t>
      </w:r>
      <w:r w:rsidR="0093640B">
        <w:t xml:space="preserve"> </w:t>
      </w:r>
      <w:r w:rsidR="005A5F17">
        <w:t>DRS in writing.</w:t>
      </w:r>
      <w:r w:rsidR="006754CE">
        <w:t xml:space="preserve"> </w:t>
      </w:r>
      <w:r w:rsidR="005A5F17">
        <w:t xml:space="preserve"> Your</w:t>
      </w:r>
      <w:r w:rsidR="0093640B">
        <w:t xml:space="preserve"> Dose History</w:t>
      </w:r>
      <w:r w:rsidR="005A5F17">
        <w:t xml:space="preserve"> report will be sent to you</w:t>
      </w:r>
      <w:r w:rsidR="00317EAA">
        <w:t>.</w:t>
      </w:r>
      <w:r w:rsidR="005A5F17">
        <w:t xml:space="preserve"> </w:t>
      </w:r>
      <w:r w:rsidR="00317EAA">
        <w:t xml:space="preserve"> If employed at more than one site, provide</w:t>
      </w:r>
      <w:r w:rsidR="00DE3E16">
        <w:t xml:space="preserve"> the site name and</w:t>
      </w:r>
      <w:r w:rsidR="00317EAA">
        <w:t xml:space="preserve"> </w:t>
      </w:r>
      <w:r w:rsidR="00DE3E16">
        <w:t>a point of contact for each site if possible</w:t>
      </w:r>
      <w:r>
        <w:t xml:space="preserve">.  </w:t>
      </w:r>
    </w:p>
    <w:p w14:paraId="13E97506" w14:textId="7902078A" w:rsidR="007633C0" w:rsidRDefault="003862A2" w:rsidP="007633C0">
      <w:pPr>
        <w:pStyle w:val="ListParagraph"/>
        <w:numPr>
          <w:ilvl w:val="0"/>
          <w:numId w:val="1"/>
        </w:numPr>
      </w:pPr>
      <w:r>
        <w:t>When dosimetry is returned on time</w:t>
      </w:r>
      <w:r w:rsidR="00DE3E16">
        <w:t>,</w:t>
      </w:r>
      <w:r>
        <w:t xml:space="preserve"> the results for the dosimetry should be available in 4-6 weeks. </w:t>
      </w:r>
      <w:r w:rsidR="00DE3E16">
        <w:t>You and your Custodian will be notified if your</w:t>
      </w:r>
      <w:r>
        <w:t xml:space="preserve"> dosimetry is </w:t>
      </w:r>
      <w:r w:rsidR="00DE3E16">
        <w:t>more than</w:t>
      </w:r>
      <w:r>
        <w:t xml:space="preserve"> 45 day</w:t>
      </w:r>
      <w:r w:rsidR="008320C9">
        <w:t>s</w:t>
      </w:r>
      <w:r>
        <w:t xml:space="preserve"> overdue</w:t>
      </w:r>
      <w:r w:rsidR="00DE3E16">
        <w:t xml:space="preserve">, with a second reminder sent at </w:t>
      </w:r>
      <w:r>
        <w:t>120 day</w:t>
      </w:r>
      <w:r w:rsidR="00DE3E16">
        <w:t xml:space="preserve">s.  </w:t>
      </w:r>
    </w:p>
    <w:p w14:paraId="5DE832AA" w14:textId="77777777" w:rsidR="007633C0" w:rsidRPr="007633C0" w:rsidRDefault="007633C0" w:rsidP="007633C0">
      <w:pPr>
        <w:pStyle w:val="ListParagraph"/>
        <w:rPr>
          <w:sz w:val="8"/>
          <w:szCs w:val="8"/>
        </w:rPr>
      </w:pPr>
    </w:p>
    <w:p w14:paraId="656254D6" w14:textId="15FB5F3C" w:rsidR="008847D1" w:rsidRDefault="007633C0" w:rsidP="00317EAA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54456F98" wp14:editId="3053434B">
                <wp:simplePos x="0" y="0"/>
                <wp:positionH relativeFrom="column">
                  <wp:posOffset>-704850</wp:posOffset>
                </wp:positionH>
                <wp:positionV relativeFrom="paragraph">
                  <wp:posOffset>10160</wp:posOffset>
                </wp:positionV>
                <wp:extent cx="895350" cy="447675"/>
                <wp:effectExtent l="0" t="0" r="19050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73A49D" w14:textId="2CA3B44F" w:rsidR="007633C0" w:rsidRDefault="007633C0" w:rsidP="007633C0">
                            <w:pPr>
                              <w:jc w:val="center"/>
                            </w:pPr>
                            <w:r>
                              <w:t>HOW TO EXCHANGE: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56F98" id="_x0000_s1033" type="#_x0000_t202" style="position:absolute;left:0;text-align:left;margin-left:-55.5pt;margin-top:.8pt;width:70.5pt;height:35.25pt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">
                <v:textbox>
                  <w:txbxContent>
                    <w:p w14:paraId="4573A49D" w14:textId="2CA3B44F" w:rsidR="007633C0" w:rsidRDefault="007633C0" w:rsidP="007633C0">
                      <w:pPr>
                        <w:jc w:val="center"/>
                      </w:pPr>
                      <w:r>
                        <w:t xml:space="preserve">HOW </w:t>
                      </w:r>
                      <w:r>
                        <w:t>TO</w:t>
                      </w:r>
                      <w:r>
                        <w:t xml:space="preserve"> EXCHANGE</w:t>
                      </w:r>
                      <w: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8847D1">
        <w:t xml:space="preserve">Return all used (or unused) dosimetry to DRS at the end of the assigned wear period when replacement dosimeters are received.  Dosimeters are exchanged through a dosimeter Custodian who serves as the point of contact for DRS.  </w:t>
      </w:r>
      <w:r>
        <w:t xml:space="preserve">Alternatively, mail or drop off to 21/116. </w:t>
      </w:r>
    </w:p>
    <w:p w14:paraId="640F83F8" w14:textId="77777777" w:rsidR="0079042A" w:rsidRDefault="0079042A" w:rsidP="0079042A">
      <w:pPr>
        <w:pStyle w:val="ListParagraph"/>
      </w:pPr>
    </w:p>
    <w:p w14:paraId="420510EE" w14:textId="20499EA4" w:rsidR="008320C9" w:rsidRDefault="008320C9" w:rsidP="0079042A">
      <w:pPr>
        <w:ind w:left="-720" w:right="-432"/>
      </w:pPr>
      <w:r>
        <w:t xml:space="preserve">If you have any additional questions or </w:t>
      </w:r>
      <w:r w:rsidR="00E6652C">
        <w:t>concerns,</w:t>
      </w:r>
      <w:r>
        <w:t xml:space="preserve"> contac</w:t>
      </w:r>
      <w:r w:rsidR="00DE3E16">
        <w:t>t</w:t>
      </w:r>
      <w:r w:rsidR="006754CE">
        <w:t xml:space="preserve"> DRS at</w:t>
      </w:r>
      <w:r>
        <w:t xml:space="preserve"> </w:t>
      </w:r>
      <w:hyperlink r:id="rId12" w:history="1">
        <w:r w:rsidR="006754CE" w:rsidRPr="00AB680D">
          <w:rPr>
            <w:rStyle w:val="Hyperlink"/>
          </w:rPr>
          <w:t>dosimetry@mail.nih.gov</w:t>
        </w:r>
      </w:hyperlink>
      <w:r w:rsidR="006754CE">
        <w:t xml:space="preserve"> or by phone at </w:t>
      </w:r>
      <w:r w:rsidR="006754CE" w:rsidRPr="006754CE">
        <w:rPr>
          <w:b/>
          <w:bCs/>
        </w:rPr>
        <w:t>301-496-5774.</w:t>
      </w:r>
      <w:r w:rsidR="006754CE">
        <w:t xml:space="preserve"> </w:t>
      </w:r>
    </w:p>
    <w:sectPr w:rsidR="008320C9" w:rsidSect="007633C0">
      <w:headerReference w:type="default" r:id="rId13"/>
      <w:pgSz w:w="12240" w:h="15840"/>
      <w:pgMar w:top="576" w:right="1152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77CE3" w14:textId="77777777" w:rsidR="005A1F62" w:rsidRDefault="005A1F62" w:rsidP="00E05FA3">
      <w:pPr>
        <w:spacing w:after="0" w:line="240" w:lineRule="auto"/>
      </w:pPr>
      <w:r>
        <w:separator/>
      </w:r>
    </w:p>
  </w:endnote>
  <w:endnote w:type="continuationSeparator" w:id="0">
    <w:p w14:paraId="7FF229B6" w14:textId="77777777" w:rsidR="005A1F62" w:rsidRDefault="005A1F62" w:rsidP="00E05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79B2B" w14:textId="77777777" w:rsidR="005A1F62" w:rsidRDefault="005A1F62" w:rsidP="00E05FA3">
      <w:pPr>
        <w:spacing w:after="0" w:line="240" w:lineRule="auto"/>
      </w:pPr>
      <w:r>
        <w:separator/>
      </w:r>
    </w:p>
  </w:footnote>
  <w:footnote w:type="continuationSeparator" w:id="0">
    <w:p w14:paraId="71A61320" w14:textId="77777777" w:rsidR="005A1F62" w:rsidRDefault="005A1F62" w:rsidP="00E05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1EDE1" w14:textId="40309D50" w:rsidR="00E05FA3" w:rsidRPr="00E05FA3" w:rsidRDefault="00E05FA3" w:rsidP="00E05FA3">
    <w:pPr>
      <w:pStyle w:val="Header"/>
      <w:jc w:val="center"/>
      <w:rPr>
        <w:sz w:val="40"/>
        <w:szCs w:val="40"/>
      </w:rPr>
    </w:pPr>
    <w:r>
      <w:rPr>
        <w:sz w:val="40"/>
        <w:szCs w:val="40"/>
      </w:rPr>
      <w:t>Dosimetry Handl</w:t>
    </w:r>
    <w:r w:rsidR="005A5F17">
      <w:rPr>
        <w:sz w:val="40"/>
        <w:szCs w:val="40"/>
      </w:rPr>
      <w:t>ing</w:t>
    </w:r>
    <w:r>
      <w:rPr>
        <w:sz w:val="40"/>
        <w:szCs w:val="40"/>
      </w:rPr>
      <w:t xml:space="preserve"> and Care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BB6CCA"/>
    <w:multiLevelType w:val="hybridMultilevel"/>
    <w:tmpl w:val="89BC9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0137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5AC"/>
    <w:rsid w:val="000B3D61"/>
    <w:rsid w:val="00105816"/>
    <w:rsid w:val="001253EB"/>
    <w:rsid w:val="001B4A82"/>
    <w:rsid w:val="00317EAA"/>
    <w:rsid w:val="003862A2"/>
    <w:rsid w:val="005A1F62"/>
    <w:rsid w:val="005A5F17"/>
    <w:rsid w:val="006030BB"/>
    <w:rsid w:val="006754CE"/>
    <w:rsid w:val="006845AC"/>
    <w:rsid w:val="006D6021"/>
    <w:rsid w:val="0076084A"/>
    <w:rsid w:val="007633C0"/>
    <w:rsid w:val="0079042A"/>
    <w:rsid w:val="00822DC8"/>
    <w:rsid w:val="008320C9"/>
    <w:rsid w:val="00856A0E"/>
    <w:rsid w:val="008847D1"/>
    <w:rsid w:val="0093640B"/>
    <w:rsid w:val="009C7108"/>
    <w:rsid w:val="00A03180"/>
    <w:rsid w:val="00CF31E2"/>
    <w:rsid w:val="00DE3E16"/>
    <w:rsid w:val="00E05FA3"/>
    <w:rsid w:val="00E164E3"/>
    <w:rsid w:val="00E660B4"/>
    <w:rsid w:val="00E6652C"/>
    <w:rsid w:val="00E700B4"/>
    <w:rsid w:val="00E83425"/>
    <w:rsid w:val="00EA15E4"/>
    <w:rsid w:val="00EA3FF5"/>
    <w:rsid w:val="00EA4E08"/>
    <w:rsid w:val="00F1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5338B"/>
  <w15:chartTrackingRefBased/>
  <w15:docId w15:val="{7B13BA3B-1231-4532-A078-667982C20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5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20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20C9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qFormat/>
    <w:rsid w:val="009C710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05F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FA3"/>
  </w:style>
  <w:style w:type="paragraph" w:styleId="Footer">
    <w:name w:val="footer"/>
    <w:basedOn w:val="Normal"/>
    <w:link w:val="FooterChar"/>
    <w:uiPriority w:val="99"/>
    <w:unhideWhenUsed/>
    <w:rsid w:val="00E05F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F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osimetry@mail.nih.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9228D6553D6C4DB01C5DE3A5761F3E" ma:contentTypeVersion="1" ma:contentTypeDescription="Create a new document." ma:contentTypeScope="" ma:versionID="f2d5b82a97f28c847c898ed6960ce0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E0B1E6E-0BD4-4373-93D4-0639C94928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A03EA3-D99A-4F5B-92F3-1DB0D5E132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1F877D-668E-4697-9DAF-12BA7637649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Heinrich, Forrest (NIH/OD/ORS) [E]</dc:creator>
  <cp:keywords/>
  <dc:description/>
  <cp:lastModifiedBy>Cobrand, Cherisse (NIH/OD/ORS) [C]</cp:lastModifiedBy>
  <cp:revision>2</cp:revision>
  <dcterms:created xsi:type="dcterms:W3CDTF">2023-03-03T17:40:00Z</dcterms:created>
  <dcterms:modified xsi:type="dcterms:W3CDTF">2023-03-03T17:40:00Z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0x010100519228D6553D6C4DB01C5DE3A5761F3E</vt:lpwstr>
  </property>
</Properties>
</file>